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81878" w14:textId="77777777" w:rsidR="00097929" w:rsidRPr="00047822" w:rsidRDefault="00097929" w:rsidP="00097929">
      <w:pPr>
        <w:pStyle w:val="Nagwek1"/>
        <w:spacing w:after="0" w:line="260" w:lineRule="atLeast"/>
        <w:rPr>
          <w:rFonts w:ascii="Verdana" w:hAnsi="Verdana"/>
          <w:b/>
          <w:sz w:val="20"/>
          <w:szCs w:val="20"/>
        </w:rPr>
      </w:pPr>
      <w:r>
        <w:rPr>
          <w:rFonts w:ascii="Verdana" w:hAnsi="Verdana"/>
          <w:b/>
          <w:sz w:val="20"/>
          <w:szCs w:val="20"/>
        </w:rPr>
        <w:t>Zasady postępowania</w:t>
      </w:r>
    </w:p>
    <w:p w14:paraId="13FF9527" w14:textId="77777777" w:rsidR="00097929" w:rsidRPr="00047822" w:rsidRDefault="00097929" w:rsidP="00097929"/>
    <w:p w14:paraId="4F09BFAD" w14:textId="77777777" w:rsidR="00097929" w:rsidRPr="00047822"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Zamawiający zastrzega sobie prawo do unieważnienia ogłoszenia bez podania przyczyny,</w:t>
      </w:r>
    </w:p>
    <w:p w14:paraId="440B26C4" w14:textId="77777777" w:rsidR="00097929"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 xml:space="preserve">Wykonawca może zwrócić się do Zamawiającego o wyjaśnienie treści ogłoszenia, jednak nie później niż 2 dni od ukazania się ogłoszenia, kierując wniosek na adres: </w:t>
      </w:r>
    </w:p>
    <w:p w14:paraId="7ADAFBA6" w14:textId="2381BDF5" w:rsidR="00097929" w:rsidRDefault="00097929" w:rsidP="00097929">
      <w:pPr>
        <w:spacing w:line="260" w:lineRule="atLeast"/>
        <w:ind w:left="369" w:right="19"/>
        <w:rPr>
          <w:rFonts w:ascii="Verdana" w:hAnsi="Verdana"/>
          <w:sz w:val="20"/>
          <w:szCs w:val="20"/>
        </w:rPr>
      </w:pPr>
      <w:r w:rsidRPr="00D70707">
        <w:rPr>
          <w:rFonts w:ascii="Verdana" w:hAnsi="Verdana"/>
          <w:sz w:val="20"/>
          <w:szCs w:val="20"/>
        </w:rPr>
        <w:t xml:space="preserve">drogą elektroniczną na adres: </w:t>
      </w:r>
      <w:hyperlink r:id="rId5" w:history="1">
        <w:r w:rsidR="009B10AA" w:rsidRPr="002A4550">
          <w:rPr>
            <w:rStyle w:val="Hipercze"/>
            <w:rFonts w:ascii="Verdana" w:hAnsi="Verdana"/>
            <w:b/>
            <w:sz w:val="20"/>
            <w:szCs w:val="20"/>
          </w:rPr>
          <w:t>kkopec@gddkia.gov.pl</w:t>
        </w:r>
      </w:hyperlink>
      <w:r w:rsidR="00A964C0">
        <w:rPr>
          <w:rFonts w:ascii="Verdana" w:hAnsi="Verdana"/>
          <w:b/>
          <w:sz w:val="20"/>
          <w:szCs w:val="20"/>
        </w:rPr>
        <w:t xml:space="preserve"> </w:t>
      </w:r>
    </w:p>
    <w:p w14:paraId="3DF51653" w14:textId="1B063F85" w:rsidR="00097929" w:rsidRDefault="00097929" w:rsidP="00097929">
      <w:pPr>
        <w:spacing w:line="260" w:lineRule="atLeast"/>
        <w:ind w:left="369" w:right="19"/>
        <w:rPr>
          <w:rFonts w:ascii="Verdana" w:hAnsi="Verdana"/>
          <w:sz w:val="20"/>
          <w:szCs w:val="20"/>
        </w:rPr>
      </w:pPr>
      <w:r w:rsidRPr="00047822">
        <w:rPr>
          <w:rFonts w:ascii="Verdana" w:hAnsi="Verdana"/>
          <w:sz w:val="20"/>
          <w:szCs w:val="20"/>
        </w:rPr>
        <w:t xml:space="preserve">z dopiskiem </w:t>
      </w:r>
      <w:r w:rsidR="003A6830" w:rsidRPr="003A6830">
        <w:rPr>
          <w:rFonts w:ascii="Verdana" w:hAnsi="Verdana"/>
          <w:b/>
          <w:kern w:val="20"/>
          <w:sz w:val="20"/>
          <w:szCs w:val="20"/>
        </w:rPr>
        <w:t>OKI.Z-</w:t>
      </w:r>
      <w:r w:rsidR="008445DB">
        <w:rPr>
          <w:rFonts w:ascii="Verdana" w:hAnsi="Verdana"/>
          <w:b/>
          <w:kern w:val="20"/>
          <w:sz w:val="20"/>
          <w:szCs w:val="20"/>
        </w:rPr>
        <w:t>1</w:t>
      </w:r>
      <w:r w:rsidR="003A6830" w:rsidRPr="003A6830">
        <w:rPr>
          <w:rFonts w:ascii="Verdana" w:hAnsi="Verdana"/>
          <w:b/>
          <w:kern w:val="20"/>
          <w:sz w:val="20"/>
          <w:szCs w:val="20"/>
        </w:rPr>
        <w:t>.2431.</w:t>
      </w:r>
      <w:r w:rsidR="008445DB">
        <w:rPr>
          <w:rFonts w:ascii="Verdana" w:hAnsi="Verdana"/>
          <w:b/>
          <w:kern w:val="20"/>
          <w:sz w:val="20"/>
          <w:szCs w:val="20"/>
        </w:rPr>
        <w:t>3</w:t>
      </w:r>
      <w:r w:rsidR="003A6830" w:rsidRPr="003A6830">
        <w:rPr>
          <w:rFonts w:ascii="Verdana" w:hAnsi="Verdana"/>
          <w:b/>
          <w:kern w:val="20"/>
          <w:sz w:val="20"/>
          <w:szCs w:val="20"/>
        </w:rPr>
        <w:t>.2025</w:t>
      </w:r>
      <w:r>
        <w:rPr>
          <w:rFonts w:ascii="Verdana" w:hAnsi="Verdana"/>
          <w:b/>
          <w:kern w:val="20"/>
          <w:sz w:val="20"/>
          <w:szCs w:val="20"/>
        </w:rPr>
        <w:t xml:space="preserve"> </w:t>
      </w:r>
      <w:r w:rsidRPr="00FB5C2E">
        <w:rPr>
          <w:rFonts w:ascii="Verdana" w:hAnsi="Verdana"/>
          <w:b/>
          <w:sz w:val="20"/>
          <w:szCs w:val="20"/>
        </w:rPr>
        <w:t>PYTANIA</w:t>
      </w:r>
      <w:r w:rsidRPr="00047822">
        <w:rPr>
          <w:rFonts w:ascii="Verdana" w:hAnsi="Verdana"/>
          <w:sz w:val="20"/>
          <w:szCs w:val="20"/>
        </w:rPr>
        <w:t>,</w:t>
      </w:r>
    </w:p>
    <w:p w14:paraId="7E665447" w14:textId="77777777" w:rsidR="00097929" w:rsidRDefault="006719AE" w:rsidP="00097929">
      <w:pPr>
        <w:pStyle w:val="Akapitzlist"/>
        <w:numPr>
          <w:ilvl w:val="0"/>
          <w:numId w:val="1"/>
        </w:numPr>
        <w:spacing w:after="0" w:line="260" w:lineRule="atLeast"/>
        <w:ind w:right="19" w:hanging="369"/>
        <w:rPr>
          <w:rFonts w:ascii="Verdana" w:hAnsi="Verdana"/>
          <w:sz w:val="20"/>
          <w:szCs w:val="20"/>
        </w:rPr>
      </w:pPr>
      <w:r>
        <w:rPr>
          <w:rFonts w:ascii="Verdana" w:hAnsi="Verdana"/>
          <w:sz w:val="20"/>
          <w:szCs w:val="20"/>
        </w:rPr>
        <w:t xml:space="preserve">Zamawiający </w:t>
      </w:r>
      <w:r w:rsidR="007C51AF">
        <w:rPr>
          <w:rFonts w:ascii="Verdana" w:hAnsi="Verdana"/>
          <w:sz w:val="20"/>
          <w:szCs w:val="20"/>
        </w:rPr>
        <w:t xml:space="preserve">nie </w:t>
      </w:r>
      <w:r w:rsidR="00097929" w:rsidRPr="000975F0">
        <w:rPr>
          <w:rFonts w:ascii="Verdana" w:hAnsi="Verdana"/>
          <w:sz w:val="20"/>
          <w:szCs w:val="20"/>
        </w:rPr>
        <w:t>dopuszcza składani</w:t>
      </w:r>
      <w:r>
        <w:rPr>
          <w:rFonts w:ascii="Verdana" w:hAnsi="Verdana"/>
          <w:sz w:val="20"/>
          <w:szCs w:val="20"/>
        </w:rPr>
        <w:t>e</w:t>
      </w:r>
      <w:r w:rsidR="00097929" w:rsidRPr="000975F0">
        <w:rPr>
          <w:rFonts w:ascii="Verdana" w:hAnsi="Verdana"/>
          <w:sz w:val="20"/>
          <w:szCs w:val="20"/>
        </w:rPr>
        <w:t xml:space="preserve"> ofert częściowych</w:t>
      </w:r>
      <w:r w:rsidR="00097929">
        <w:rPr>
          <w:rFonts w:ascii="Verdana" w:hAnsi="Verdana"/>
          <w:sz w:val="20"/>
          <w:szCs w:val="20"/>
        </w:rPr>
        <w:t>.</w:t>
      </w:r>
    </w:p>
    <w:p w14:paraId="36BC17BD" w14:textId="77777777" w:rsidR="00097929" w:rsidRPr="00047822"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Zamawiający odrzuci ofertę Wykonawcy, w szczególności jeżeli:</w:t>
      </w:r>
    </w:p>
    <w:p w14:paraId="68E76F85" w14:textId="77777777" w:rsidR="00097929" w:rsidRDefault="00097929" w:rsidP="00097929">
      <w:pPr>
        <w:numPr>
          <w:ilvl w:val="1"/>
          <w:numId w:val="1"/>
        </w:numPr>
        <w:spacing w:line="260" w:lineRule="atLeast"/>
        <w:ind w:left="709" w:right="19" w:hanging="283"/>
        <w:jc w:val="both"/>
        <w:rPr>
          <w:rFonts w:ascii="Verdana" w:hAnsi="Verdana"/>
          <w:sz w:val="20"/>
          <w:szCs w:val="20"/>
        </w:rPr>
      </w:pPr>
      <w:r w:rsidRPr="00047822">
        <w:rPr>
          <w:rFonts w:ascii="Verdana" w:hAnsi="Verdana"/>
          <w:sz w:val="20"/>
          <w:szCs w:val="20"/>
        </w:rPr>
        <w:t xml:space="preserve">Wykonawca nie złożył Formularza Oferty; </w:t>
      </w:r>
    </w:p>
    <w:p w14:paraId="11AE348F" w14:textId="77777777" w:rsidR="00097929" w:rsidRPr="00047822" w:rsidRDefault="00097929" w:rsidP="00097929">
      <w:pPr>
        <w:numPr>
          <w:ilvl w:val="1"/>
          <w:numId w:val="1"/>
        </w:numPr>
        <w:spacing w:line="260" w:lineRule="atLeast"/>
        <w:ind w:left="709" w:right="19" w:hanging="283"/>
        <w:jc w:val="both"/>
        <w:rPr>
          <w:rFonts w:ascii="Verdana" w:hAnsi="Verdana"/>
          <w:sz w:val="20"/>
          <w:szCs w:val="20"/>
        </w:rPr>
      </w:pPr>
      <w:r w:rsidRPr="00047822">
        <w:rPr>
          <w:rFonts w:ascii="Verdana" w:hAnsi="Verdana"/>
          <w:sz w:val="20"/>
          <w:szCs w:val="20"/>
        </w:rPr>
        <w:t xml:space="preserve">Oferta zawiera rażąco niską cenę w stosunku do przedmiotu zamówienia lub </w:t>
      </w:r>
      <w:r w:rsidR="009A1A49">
        <w:rPr>
          <w:rFonts w:ascii="Verdana" w:hAnsi="Verdana"/>
          <w:sz w:val="20"/>
          <w:szCs w:val="20"/>
        </w:rPr>
        <w:br/>
      </w:r>
      <w:r w:rsidRPr="00047822">
        <w:rPr>
          <w:rFonts w:ascii="Verdana" w:hAnsi="Verdana"/>
          <w:sz w:val="20"/>
          <w:szCs w:val="20"/>
        </w:rPr>
        <w:t>w przypadku braku przedstawienia przez Wykonawcę dostatecznych wyjaśnień potwierdzających, że cena oferty zapewnia realizację zamówienia</w:t>
      </w:r>
      <w:r w:rsidR="005C7873">
        <w:rPr>
          <w:rFonts w:ascii="Verdana" w:hAnsi="Verdana"/>
          <w:sz w:val="20"/>
          <w:szCs w:val="20"/>
        </w:rPr>
        <w:t>.</w:t>
      </w:r>
    </w:p>
    <w:p w14:paraId="6323135C" w14:textId="77777777" w:rsidR="00097929" w:rsidRDefault="00097929" w:rsidP="00097929">
      <w:pPr>
        <w:spacing w:line="260" w:lineRule="atLeast"/>
        <w:ind w:left="709" w:right="4291" w:hanging="283"/>
        <w:rPr>
          <w:rFonts w:ascii="Verdana" w:hAnsi="Verdana"/>
          <w:sz w:val="20"/>
          <w:szCs w:val="20"/>
        </w:rPr>
      </w:pPr>
      <w:r w:rsidRPr="00047822">
        <w:rPr>
          <w:rFonts w:ascii="Verdana" w:hAnsi="Verdana"/>
          <w:sz w:val="20"/>
          <w:szCs w:val="20"/>
        </w:rPr>
        <w:t>4) Oferta zawiera błędy w obliczeniu ceny</w:t>
      </w:r>
      <w:r w:rsidR="005C7873">
        <w:rPr>
          <w:rFonts w:ascii="Verdana" w:hAnsi="Verdana"/>
          <w:sz w:val="20"/>
          <w:szCs w:val="20"/>
        </w:rPr>
        <w:t>.</w:t>
      </w:r>
      <w:r w:rsidRPr="00047822">
        <w:rPr>
          <w:rFonts w:ascii="Verdana" w:hAnsi="Verdana"/>
          <w:sz w:val="20"/>
          <w:szCs w:val="20"/>
        </w:rPr>
        <w:t xml:space="preserve"> </w:t>
      </w:r>
    </w:p>
    <w:p w14:paraId="53AAA037" w14:textId="77777777" w:rsidR="00097929" w:rsidRPr="00047822" w:rsidRDefault="00097929" w:rsidP="00097929">
      <w:pPr>
        <w:spacing w:line="260" w:lineRule="atLeast"/>
        <w:ind w:left="709" w:right="4291" w:hanging="283"/>
        <w:rPr>
          <w:rFonts w:ascii="Verdana" w:hAnsi="Verdana"/>
          <w:sz w:val="20"/>
          <w:szCs w:val="20"/>
        </w:rPr>
      </w:pPr>
      <w:r w:rsidRPr="00047822">
        <w:rPr>
          <w:rFonts w:ascii="Verdana" w:hAnsi="Verdana"/>
          <w:sz w:val="20"/>
          <w:szCs w:val="20"/>
        </w:rPr>
        <w:t>5) Oferta została złożona po terminie.</w:t>
      </w:r>
    </w:p>
    <w:p w14:paraId="53D1381E" w14:textId="77777777" w:rsidR="00097929" w:rsidRPr="009A1A49" w:rsidRDefault="00097929" w:rsidP="009A1A4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W przypadku wpłynięcia do Zamawiającego ofert z jednakową najniższą ceną,</w:t>
      </w:r>
      <w:r w:rsidR="009A1A49">
        <w:rPr>
          <w:rFonts w:ascii="Verdana" w:hAnsi="Verdana"/>
          <w:sz w:val="20"/>
          <w:szCs w:val="20"/>
        </w:rPr>
        <w:t xml:space="preserve"> </w:t>
      </w:r>
      <w:r w:rsidRPr="009A1A49">
        <w:rPr>
          <w:rFonts w:ascii="Verdana" w:hAnsi="Verdana"/>
          <w:sz w:val="20"/>
          <w:szCs w:val="20"/>
        </w:rPr>
        <w:t>Wykonawcy zostaną wezwani do złożenia ofert dodatkowych.</w:t>
      </w:r>
    </w:p>
    <w:p w14:paraId="1C62C472" w14:textId="77777777" w:rsidR="00097929" w:rsidRPr="00047822"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Zamawiający poprawi w ofercie:</w:t>
      </w:r>
    </w:p>
    <w:p w14:paraId="14171253" w14:textId="77777777" w:rsidR="00097929" w:rsidRPr="00047822" w:rsidRDefault="00097929" w:rsidP="00097929">
      <w:pPr>
        <w:numPr>
          <w:ilvl w:val="2"/>
          <w:numId w:val="2"/>
        </w:numPr>
        <w:spacing w:line="260" w:lineRule="atLeast"/>
        <w:ind w:right="45" w:hanging="328"/>
        <w:jc w:val="both"/>
        <w:rPr>
          <w:rFonts w:ascii="Verdana" w:hAnsi="Verdana"/>
          <w:sz w:val="20"/>
          <w:szCs w:val="20"/>
        </w:rPr>
      </w:pPr>
      <w:r w:rsidRPr="00047822">
        <w:rPr>
          <w:rFonts w:ascii="Verdana" w:hAnsi="Verdana"/>
          <w:sz w:val="20"/>
          <w:szCs w:val="20"/>
        </w:rPr>
        <w:t>oczywiste omyłki pisarskie,</w:t>
      </w:r>
    </w:p>
    <w:p w14:paraId="5426A383" w14:textId="77777777" w:rsidR="00097929" w:rsidRPr="00047822" w:rsidRDefault="00097929" w:rsidP="00097929">
      <w:pPr>
        <w:numPr>
          <w:ilvl w:val="2"/>
          <w:numId w:val="2"/>
        </w:numPr>
        <w:spacing w:line="260" w:lineRule="atLeast"/>
        <w:ind w:right="45" w:hanging="328"/>
        <w:jc w:val="both"/>
        <w:rPr>
          <w:rFonts w:ascii="Verdana" w:hAnsi="Verdana"/>
          <w:sz w:val="20"/>
          <w:szCs w:val="20"/>
        </w:rPr>
      </w:pPr>
      <w:r w:rsidRPr="00047822">
        <w:rPr>
          <w:rFonts w:ascii="Verdana" w:hAnsi="Verdana"/>
          <w:sz w:val="20"/>
          <w:szCs w:val="20"/>
        </w:rPr>
        <w:t>oczywiste omyłki rachunkowe, z uwzględnieniem konsekwencji rachunkowych dokonanych poprawek, niezwłocznie zawiadamiając o tym wykonawcę, którego oferta została poprawiona.</w:t>
      </w:r>
    </w:p>
    <w:p w14:paraId="695BBC9E" w14:textId="77777777" w:rsidR="00097929"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Zamawiający może wezwać Wykonawców we wskazanym terminie do wyjaśnienia treści oferty.</w:t>
      </w:r>
    </w:p>
    <w:p w14:paraId="7F5FE60A" w14:textId="77777777" w:rsidR="00097929" w:rsidRPr="00047822" w:rsidRDefault="00097929" w:rsidP="00097929">
      <w:pPr>
        <w:numPr>
          <w:ilvl w:val="0"/>
          <w:numId w:val="1"/>
        </w:numPr>
        <w:spacing w:line="260" w:lineRule="atLeast"/>
        <w:ind w:right="19" w:hanging="365"/>
        <w:jc w:val="both"/>
        <w:rPr>
          <w:rFonts w:ascii="Verdana" w:hAnsi="Verdana"/>
          <w:sz w:val="20"/>
          <w:szCs w:val="20"/>
        </w:rPr>
      </w:pPr>
      <w:r>
        <w:rPr>
          <w:rFonts w:ascii="Verdana" w:hAnsi="Verdana"/>
          <w:sz w:val="20"/>
          <w:szCs w:val="20"/>
        </w:rPr>
        <w:t>O</w:t>
      </w:r>
      <w:r w:rsidRPr="00047822">
        <w:rPr>
          <w:rFonts w:ascii="Verdana" w:hAnsi="Verdana"/>
          <w:sz w:val="20"/>
          <w:szCs w:val="20"/>
        </w:rPr>
        <w:t>bowiązek wykazania, że oferta nie zawiera rażąco niskiej ceny spoczywa na wykona</w:t>
      </w:r>
      <w:r>
        <w:rPr>
          <w:rFonts w:ascii="Verdana" w:hAnsi="Verdana"/>
          <w:sz w:val="20"/>
          <w:szCs w:val="20"/>
        </w:rPr>
        <w:t>wcy.</w:t>
      </w:r>
    </w:p>
    <w:p w14:paraId="1D091C60" w14:textId="77777777" w:rsidR="00097929" w:rsidRPr="00047822" w:rsidRDefault="00097929" w:rsidP="00097929">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Z postępowania wykluczeni zostaną Wykonawcy, którzy w ciągu ostatnich 3 lat przed wszczęciem postępowania wyrządzili szkodę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53797E63" w14:textId="2C7396C6" w:rsidR="00DE1B31" w:rsidRPr="00DE1B31" w:rsidRDefault="00097929" w:rsidP="00DE1B31">
      <w:pPr>
        <w:numPr>
          <w:ilvl w:val="0"/>
          <w:numId w:val="1"/>
        </w:numPr>
        <w:spacing w:line="260" w:lineRule="atLeast"/>
        <w:ind w:right="19" w:hanging="365"/>
        <w:jc w:val="both"/>
        <w:rPr>
          <w:rFonts w:ascii="Verdana" w:hAnsi="Verdana"/>
          <w:sz w:val="20"/>
          <w:szCs w:val="20"/>
        </w:rPr>
      </w:pPr>
      <w:r w:rsidRPr="00047822">
        <w:rPr>
          <w:rFonts w:ascii="Verdana" w:hAnsi="Verdana"/>
          <w:sz w:val="20"/>
          <w:szCs w:val="20"/>
        </w:rPr>
        <w:t>W przypadku gdy Wykonawca, którego oferta została wybrana, uchyli się od podpisania umowy Zamawiający wybierze ofertę najkorzystniejszą spośród pozostałych złożonych ofert.</w:t>
      </w:r>
    </w:p>
    <w:p w14:paraId="4F194E99" w14:textId="696BFC59" w:rsidR="00DE1B31" w:rsidRPr="00DE1B31" w:rsidRDefault="00DE1B31" w:rsidP="00DE1B31">
      <w:pPr>
        <w:pStyle w:val="Akapitzlist"/>
        <w:numPr>
          <w:ilvl w:val="0"/>
          <w:numId w:val="1"/>
        </w:numPr>
        <w:spacing w:line="276" w:lineRule="auto"/>
        <w:ind w:left="426" w:hanging="426"/>
        <w:rPr>
          <w:rFonts w:ascii="Verdana" w:hAnsi="Verdana"/>
          <w:sz w:val="20"/>
          <w:szCs w:val="20"/>
        </w:rPr>
      </w:pPr>
      <w:r w:rsidRPr="00DE1B31">
        <w:rPr>
          <w:rFonts w:ascii="Verdana" w:hAnsi="Verdana"/>
          <w:sz w:val="20"/>
          <w:szCs w:val="20"/>
        </w:rPr>
        <w:t>W wyniku postępowania Zamawiający zamierza wyłonić jednego Wykonawcę, z którym zawrze umowę w przedmiocie realizacji zamówienia.</w:t>
      </w:r>
    </w:p>
    <w:p w14:paraId="18E9290A" w14:textId="77777777" w:rsidR="00DE1B31" w:rsidRPr="00623CAE" w:rsidRDefault="00DE1B31" w:rsidP="00DE1B31">
      <w:pPr>
        <w:spacing w:line="276" w:lineRule="auto"/>
        <w:ind w:left="426"/>
        <w:jc w:val="both"/>
        <w:rPr>
          <w:rFonts w:ascii="Verdana" w:hAnsi="Verdana"/>
          <w:sz w:val="20"/>
          <w:szCs w:val="20"/>
        </w:rPr>
      </w:pPr>
      <w:r w:rsidRPr="00623CAE">
        <w:rPr>
          <w:rFonts w:ascii="Verdana" w:hAnsi="Verdana"/>
          <w:sz w:val="20"/>
          <w:szCs w:val="20"/>
        </w:rPr>
        <w:t>Ofertę może złożyć osoba fizyczna, prawna lub jednostka organizacyjna nie posiadająca osobowości prawnej o ile spełniają warunki określone w ogłoszeniu.</w:t>
      </w:r>
    </w:p>
    <w:p w14:paraId="43D815DC" w14:textId="77777777" w:rsidR="00DE1B31" w:rsidRPr="00623CAE" w:rsidRDefault="00DE1B31" w:rsidP="00DE1B31">
      <w:pPr>
        <w:autoSpaceDE w:val="0"/>
        <w:autoSpaceDN w:val="0"/>
        <w:adjustRightInd w:val="0"/>
        <w:spacing w:line="276" w:lineRule="auto"/>
        <w:ind w:left="426"/>
        <w:jc w:val="both"/>
        <w:rPr>
          <w:rFonts w:ascii="Verdana" w:hAnsi="Verdana"/>
          <w:sz w:val="20"/>
          <w:szCs w:val="20"/>
        </w:rPr>
      </w:pPr>
      <w:r w:rsidRPr="00623CAE">
        <w:rPr>
          <w:rFonts w:ascii="Verdana" w:hAnsi="Verdana"/>
          <w:sz w:val="20"/>
          <w:szCs w:val="20"/>
        </w:rPr>
        <w:t>Wykonawca wykazując spełnienie wymagań nie może posiłkować się doświadczeniem innego podmiotu.</w:t>
      </w:r>
    </w:p>
    <w:p w14:paraId="601A047C" w14:textId="1A329C07" w:rsidR="00DE1B31" w:rsidRPr="00DE1B31" w:rsidRDefault="00DE1B31" w:rsidP="00DE1B31">
      <w:pPr>
        <w:pStyle w:val="Akapitzlist"/>
        <w:numPr>
          <w:ilvl w:val="0"/>
          <w:numId w:val="1"/>
        </w:numPr>
        <w:spacing w:line="276" w:lineRule="auto"/>
        <w:ind w:left="426" w:hanging="426"/>
        <w:rPr>
          <w:rFonts w:ascii="Verdana" w:hAnsi="Verdana"/>
          <w:sz w:val="20"/>
          <w:szCs w:val="20"/>
        </w:rPr>
      </w:pPr>
      <w:r w:rsidRPr="00DE1B31">
        <w:rPr>
          <w:rFonts w:ascii="Verdana" w:hAnsi="Verdana"/>
          <w:sz w:val="20"/>
          <w:szCs w:val="20"/>
        </w:rPr>
        <w:t>Każdy Wykonawca może złożyć tylko jedną ofertę na całość zamówienia. Poprzez całość rozumie się wykonanie badań LCMS na wszystkich drogach wykazanych do pomiaru. Złożenie więcej niż jednej oferty lub złożenie oferty zawierającej propozycje alternatywne spowoduje odrzucenie wszystkich ofert złożonych przez Wykonawcę.</w:t>
      </w:r>
    </w:p>
    <w:p w14:paraId="5822A019" w14:textId="3B66FEC2" w:rsidR="00DE1B31" w:rsidRPr="00DE1B31" w:rsidRDefault="00DE1B31" w:rsidP="00DE1B31">
      <w:pPr>
        <w:pStyle w:val="Akapitzlist"/>
        <w:numPr>
          <w:ilvl w:val="0"/>
          <w:numId w:val="1"/>
        </w:numPr>
        <w:spacing w:line="276" w:lineRule="auto"/>
        <w:ind w:left="426" w:hanging="426"/>
        <w:rPr>
          <w:rFonts w:ascii="Verdana" w:hAnsi="Verdana"/>
          <w:sz w:val="20"/>
          <w:szCs w:val="20"/>
        </w:rPr>
      </w:pPr>
      <w:r w:rsidRPr="00DE1B31">
        <w:rPr>
          <w:rFonts w:ascii="Verdana" w:hAnsi="Verdana"/>
          <w:sz w:val="20"/>
          <w:szCs w:val="20"/>
        </w:rPr>
        <w:t>Oferta musi być sporządzona w języku polskim.</w:t>
      </w:r>
    </w:p>
    <w:p w14:paraId="4364C416" w14:textId="77777777" w:rsidR="00DE1B31" w:rsidRPr="00623CAE" w:rsidRDefault="00DE1B31" w:rsidP="00DE1B31">
      <w:pPr>
        <w:spacing w:line="276" w:lineRule="auto"/>
        <w:ind w:left="426"/>
        <w:jc w:val="both"/>
        <w:rPr>
          <w:rFonts w:ascii="Verdana" w:hAnsi="Verdana"/>
          <w:sz w:val="20"/>
          <w:szCs w:val="20"/>
        </w:rPr>
      </w:pPr>
      <w:r w:rsidRPr="00623CAE">
        <w:rPr>
          <w:rFonts w:ascii="Verdana" w:hAnsi="Verdana"/>
          <w:sz w:val="20"/>
          <w:szCs w:val="20"/>
        </w:rPr>
        <w:t>Wszystkie dokumenty i oświadczenia sporządzone w języku obcym muszą być złożone wraz z tłumaczeniem na język polski, poświadczonym przez Wykonawcę. W przypadku braku tłumaczeń złożonych dokumentów na język polski lub w razie wątpliwości Zamawiający wezwie Wykonawcę do uzupełnienia tłumaczenia.</w:t>
      </w:r>
    </w:p>
    <w:p w14:paraId="5F7F9BE1" w14:textId="7D3B2C2D" w:rsidR="00DE1B31" w:rsidRPr="00623CAE" w:rsidRDefault="00DE1B31" w:rsidP="00DE1B31">
      <w:pPr>
        <w:spacing w:line="276" w:lineRule="auto"/>
        <w:ind w:left="426"/>
        <w:jc w:val="both"/>
        <w:rPr>
          <w:rFonts w:ascii="Verdana" w:hAnsi="Verdana"/>
          <w:sz w:val="20"/>
          <w:szCs w:val="20"/>
        </w:rPr>
      </w:pPr>
      <w:r w:rsidRPr="00623CAE">
        <w:rPr>
          <w:rFonts w:ascii="Verdana" w:hAnsi="Verdana"/>
          <w:sz w:val="20"/>
          <w:szCs w:val="20"/>
        </w:rPr>
        <w:t xml:space="preserve">Oferta musi być podpisana przez osoby upoważnione do reprezentowania Wykonawcy. </w:t>
      </w:r>
    </w:p>
    <w:p w14:paraId="3D8BE66C" w14:textId="5A1DB402" w:rsidR="00DE1B31" w:rsidRPr="00DE1B31" w:rsidRDefault="00DE1B31" w:rsidP="00DE1B31">
      <w:pPr>
        <w:pStyle w:val="Akapitzlist"/>
        <w:numPr>
          <w:ilvl w:val="0"/>
          <w:numId w:val="1"/>
        </w:numPr>
        <w:spacing w:line="276" w:lineRule="auto"/>
        <w:ind w:left="426" w:hanging="426"/>
        <w:rPr>
          <w:rFonts w:ascii="Verdana" w:hAnsi="Verdana"/>
          <w:sz w:val="20"/>
          <w:szCs w:val="20"/>
        </w:rPr>
      </w:pPr>
      <w:r w:rsidRPr="00DE1B31">
        <w:rPr>
          <w:rFonts w:ascii="Verdana" w:hAnsi="Verdana"/>
          <w:sz w:val="20"/>
          <w:szCs w:val="20"/>
        </w:rPr>
        <w:lastRenderedPageBreak/>
        <w:t>Zamawiający nie ponosi odpowiedzialności za wysłanie przez Wykonawcę oferty w postaci elektronicznej niezaakceptowanej przez upoważnione osoby. Taka oferta jest wiążąca dla Zamawiającego i Wykonawcy.</w:t>
      </w:r>
    </w:p>
    <w:p w14:paraId="5B75CBF1" w14:textId="28E73301" w:rsidR="00DE1B31" w:rsidRPr="00DE1B31" w:rsidRDefault="00DE1B31" w:rsidP="00DE1B31">
      <w:pPr>
        <w:pStyle w:val="Akapitzlist"/>
        <w:numPr>
          <w:ilvl w:val="0"/>
          <w:numId w:val="1"/>
        </w:numPr>
        <w:autoSpaceDE w:val="0"/>
        <w:autoSpaceDN w:val="0"/>
        <w:adjustRightInd w:val="0"/>
        <w:spacing w:after="0" w:line="276" w:lineRule="auto"/>
        <w:ind w:left="426" w:hanging="426"/>
        <w:rPr>
          <w:rFonts w:ascii="Verdana" w:hAnsi="Verdana"/>
          <w:sz w:val="20"/>
          <w:szCs w:val="20"/>
          <w:lang w:eastAsia="en-US"/>
        </w:rPr>
      </w:pPr>
      <w:r w:rsidRPr="00DE1B31">
        <w:rPr>
          <w:rFonts w:ascii="Verdana" w:hAnsi="Verdana"/>
          <w:sz w:val="20"/>
          <w:szCs w:val="20"/>
          <w:lang w:eastAsia="en-US"/>
        </w:rPr>
        <w:t>Do spraw nieuregulowanych w niniejszych warunkach udziału w postepowaniu mają zastosowanie przepisy Kodeksu Cywilnego.</w:t>
      </w:r>
    </w:p>
    <w:p w14:paraId="319C155D" w14:textId="77777777" w:rsidR="00DE1B31" w:rsidRPr="00623CAE" w:rsidRDefault="00DE1B31" w:rsidP="00DE1B31">
      <w:pPr>
        <w:spacing w:line="276" w:lineRule="auto"/>
        <w:ind w:left="426" w:hanging="426"/>
        <w:jc w:val="both"/>
        <w:rPr>
          <w:rFonts w:ascii="Verdana" w:hAnsi="Verdana"/>
          <w:sz w:val="20"/>
          <w:szCs w:val="20"/>
        </w:rPr>
      </w:pPr>
    </w:p>
    <w:p w14:paraId="6330868E" w14:textId="77777777" w:rsidR="008A687F" w:rsidRPr="00097929" w:rsidRDefault="008A687F" w:rsidP="00097929">
      <w:pPr>
        <w:spacing w:line="276" w:lineRule="auto"/>
        <w:jc w:val="both"/>
        <w:rPr>
          <w:rFonts w:ascii="Verdana" w:hAnsi="Verdana"/>
          <w:sz w:val="20"/>
          <w:szCs w:val="20"/>
        </w:rPr>
      </w:pPr>
    </w:p>
    <w:sectPr w:rsidR="008A687F" w:rsidRPr="00097929" w:rsidSect="00E46485">
      <w:pgSz w:w="11904" w:h="16834"/>
      <w:pgMar w:top="1135" w:right="1454" w:bottom="1440" w:left="131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BA4"/>
    <w:multiLevelType w:val="hybridMultilevel"/>
    <w:tmpl w:val="BB4A9A1E"/>
    <w:lvl w:ilvl="0" w:tplc="2004B284">
      <w:start w:val="1"/>
      <w:numFmt w:val="bullet"/>
      <w:lvlText w:val="•"/>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200A8832">
      <w:start w:val="1"/>
      <w:numFmt w:val="bullet"/>
      <w:lvlText w:val="o"/>
      <w:lvlJc w:val="left"/>
      <w:pPr>
        <w:ind w:left="91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09C2386">
      <w:start w:val="1"/>
      <w:numFmt w:val="bullet"/>
      <w:lvlRestart w:val="0"/>
      <w:lvlText w:val="•"/>
      <w:lvlJc w:val="left"/>
      <w:pPr>
        <w:ind w:left="7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C8EC9FA">
      <w:start w:val="1"/>
      <w:numFmt w:val="bullet"/>
      <w:lvlText w:val="•"/>
      <w:lvlJc w:val="left"/>
      <w:pPr>
        <w:ind w:left="21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3C6E5A4">
      <w:start w:val="1"/>
      <w:numFmt w:val="bullet"/>
      <w:lvlText w:val="o"/>
      <w:lvlJc w:val="left"/>
      <w:pPr>
        <w:ind w:left="29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79ED7B6">
      <w:start w:val="1"/>
      <w:numFmt w:val="bullet"/>
      <w:lvlText w:val="▪"/>
      <w:lvlJc w:val="left"/>
      <w:pPr>
        <w:ind w:left="36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0C6A848">
      <w:start w:val="1"/>
      <w:numFmt w:val="bullet"/>
      <w:lvlText w:val="•"/>
      <w:lvlJc w:val="left"/>
      <w:pPr>
        <w:ind w:left="43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D5EC8FE">
      <w:start w:val="1"/>
      <w:numFmt w:val="bullet"/>
      <w:lvlText w:val="o"/>
      <w:lvlJc w:val="left"/>
      <w:pPr>
        <w:ind w:left="50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5AC23C3C">
      <w:start w:val="1"/>
      <w:numFmt w:val="bullet"/>
      <w:lvlText w:val="▪"/>
      <w:lvlJc w:val="left"/>
      <w:pPr>
        <w:ind w:left="5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2B9661C2"/>
    <w:multiLevelType w:val="hybridMultilevel"/>
    <w:tmpl w:val="7C90010A"/>
    <w:lvl w:ilvl="0" w:tplc="4E6CFDAA">
      <w:start w:val="1"/>
      <w:numFmt w:val="decimal"/>
      <w:lvlText w:val="%1."/>
      <w:lvlJc w:val="left"/>
      <w:pPr>
        <w:ind w:left="369"/>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1A6EA9A">
      <w:start w:val="1"/>
      <w:numFmt w:val="decimal"/>
      <w:lvlText w:val="%2)"/>
      <w:lvlJc w:val="left"/>
      <w:pPr>
        <w:ind w:left="494"/>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CE6487C8">
      <w:start w:val="1"/>
      <w:numFmt w:val="lowerRoman"/>
      <w:lvlText w:val="%3"/>
      <w:lvlJc w:val="left"/>
      <w:pPr>
        <w:ind w:left="15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7545EFA">
      <w:start w:val="1"/>
      <w:numFmt w:val="decimal"/>
      <w:lvlText w:val="%4"/>
      <w:lvlJc w:val="left"/>
      <w:pPr>
        <w:ind w:left="23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906F640">
      <w:start w:val="1"/>
      <w:numFmt w:val="lowerLetter"/>
      <w:lvlText w:val="%5"/>
      <w:lvlJc w:val="left"/>
      <w:pPr>
        <w:ind w:left="30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E0C75BA">
      <w:start w:val="1"/>
      <w:numFmt w:val="lowerRoman"/>
      <w:lvlText w:val="%6"/>
      <w:lvlJc w:val="left"/>
      <w:pPr>
        <w:ind w:left="37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34E056">
      <w:start w:val="1"/>
      <w:numFmt w:val="decimal"/>
      <w:lvlText w:val="%7"/>
      <w:lvlJc w:val="left"/>
      <w:pPr>
        <w:ind w:left="44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E5620CE">
      <w:start w:val="1"/>
      <w:numFmt w:val="lowerLetter"/>
      <w:lvlText w:val="%8"/>
      <w:lvlJc w:val="left"/>
      <w:pPr>
        <w:ind w:left="51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6846CA2">
      <w:start w:val="1"/>
      <w:numFmt w:val="lowerRoman"/>
      <w:lvlText w:val="%9"/>
      <w:lvlJc w:val="left"/>
      <w:pPr>
        <w:ind w:left="59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92"/>
    <w:rsid w:val="000151F3"/>
    <w:rsid w:val="000358C5"/>
    <w:rsid w:val="00061A20"/>
    <w:rsid w:val="00097929"/>
    <w:rsid w:val="000D1D25"/>
    <w:rsid w:val="000E0D74"/>
    <w:rsid w:val="00100C0E"/>
    <w:rsid w:val="0015096B"/>
    <w:rsid w:val="00193246"/>
    <w:rsid w:val="001A7300"/>
    <w:rsid w:val="001C11AC"/>
    <w:rsid w:val="00213EB6"/>
    <w:rsid w:val="00230302"/>
    <w:rsid w:val="002737BA"/>
    <w:rsid w:val="002E1502"/>
    <w:rsid w:val="002E5D0E"/>
    <w:rsid w:val="003062D5"/>
    <w:rsid w:val="0030719F"/>
    <w:rsid w:val="00354CC9"/>
    <w:rsid w:val="00374771"/>
    <w:rsid w:val="003A09A2"/>
    <w:rsid w:val="003A6830"/>
    <w:rsid w:val="003B2C16"/>
    <w:rsid w:val="00411B83"/>
    <w:rsid w:val="00447EFD"/>
    <w:rsid w:val="004605ED"/>
    <w:rsid w:val="00487937"/>
    <w:rsid w:val="004D05CB"/>
    <w:rsid w:val="005C7873"/>
    <w:rsid w:val="005D08B6"/>
    <w:rsid w:val="006242FA"/>
    <w:rsid w:val="00641DFB"/>
    <w:rsid w:val="006719AE"/>
    <w:rsid w:val="006921E8"/>
    <w:rsid w:val="006A5AA5"/>
    <w:rsid w:val="00704C9C"/>
    <w:rsid w:val="00786091"/>
    <w:rsid w:val="007A2825"/>
    <w:rsid w:val="007A739E"/>
    <w:rsid w:val="007C27D4"/>
    <w:rsid w:val="007C51AF"/>
    <w:rsid w:val="007D011B"/>
    <w:rsid w:val="007E1894"/>
    <w:rsid w:val="007E43F7"/>
    <w:rsid w:val="00801F65"/>
    <w:rsid w:val="00804092"/>
    <w:rsid w:val="008060A8"/>
    <w:rsid w:val="00807019"/>
    <w:rsid w:val="008445DB"/>
    <w:rsid w:val="008916AF"/>
    <w:rsid w:val="008A2D15"/>
    <w:rsid w:val="008A687F"/>
    <w:rsid w:val="008B6DB4"/>
    <w:rsid w:val="008C4A77"/>
    <w:rsid w:val="00922417"/>
    <w:rsid w:val="00972779"/>
    <w:rsid w:val="009A1A49"/>
    <w:rsid w:val="009B10AA"/>
    <w:rsid w:val="009E23F6"/>
    <w:rsid w:val="00A7160D"/>
    <w:rsid w:val="00A8373E"/>
    <w:rsid w:val="00A95B12"/>
    <w:rsid w:val="00A964C0"/>
    <w:rsid w:val="00AA1AA7"/>
    <w:rsid w:val="00AB0878"/>
    <w:rsid w:val="00AD4236"/>
    <w:rsid w:val="00AE7F63"/>
    <w:rsid w:val="00B03499"/>
    <w:rsid w:val="00B25671"/>
    <w:rsid w:val="00BD33EC"/>
    <w:rsid w:val="00BD6487"/>
    <w:rsid w:val="00C253B8"/>
    <w:rsid w:val="00C76344"/>
    <w:rsid w:val="00C76672"/>
    <w:rsid w:val="00C82B27"/>
    <w:rsid w:val="00CD2F2A"/>
    <w:rsid w:val="00D06826"/>
    <w:rsid w:val="00D11E92"/>
    <w:rsid w:val="00D3587B"/>
    <w:rsid w:val="00DA2638"/>
    <w:rsid w:val="00DA44EB"/>
    <w:rsid w:val="00DE1B31"/>
    <w:rsid w:val="00DF3E39"/>
    <w:rsid w:val="00DF7DE3"/>
    <w:rsid w:val="00E13BCD"/>
    <w:rsid w:val="00E154E5"/>
    <w:rsid w:val="00E16D7D"/>
    <w:rsid w:val="00E46485"/>
    <w:rsid w:val="00E86725"/>
    <w:rsid w:val="00EB1CC1"/>
    <w:rsid w:val="00EF26CA"/>
    <w:rsid w:val="00F47F46"/>
    <w:rsid w:val="00F500C2"/>
    <w:rsid w:val="00F50546"/>
    <w:rsid w:val="00F50AD5"/>
    <w:rsid w:val="00FF5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945A9"/>
  <w15:chartTrackingRefBased/>
  <w15:docId w15:val="{6A8E786E-1DB7-4B9D-9F46-3203FBAD1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next w:val="Normalny"/>
    <w:link w:val="Nagwek1Znak"/>
    <w:uiPriority w:val="9"/>
    <w:unhideWhenUsed/>
    <w:qFormat/>
    <w:rsid w:val="00097929"/>
    <w:pPr>
      <w:keepNext/>
      <w:keepLines/>
      <w:spacing w:after="420" w:line="259" w:lineRule="auto"/>
      <w:ind w:left="86"/>
      <w:jc w:val="center"/>
      <w:outlineLvl w:val="0"/>
    </w:pPr>
    <w:rPr>
      <w:rFonts w:ascii="Calibri" w:eastAsia="Calibri" w:hAnsi="Calibri" w:cs="Calibri"/>
      <w:color w:val="000000"/>
      <w:sz w:val="2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097929"/>
    <w:rPr>
      <w:rFonts w:ascii="Calibri" w:eastAsia="Calibri" w:hAnsi="Calibri" w:cs="Calibri"/>
      <w:color w:val="000000"/>
      <w:sz w:val="28"/>
      <w:szCs w:val="22"/>
    </w:rPr>
  </w:style>
  <w:style w:type="paragraph" w:styleId="Akapitzlist">
    <w:name w:val="List Paragraph"/>
    <w:basedOn w:val="Normalny"/>
    <w:uiPriority w:val="34"/>
    <w:qFormat/>
    <w:rsid w:val="00097929"/>
    <w:pPr>
      <w:spacing w:after="3" w:line="264" w:lineRule="auto"/>
      <w:ind w:left="720" w:firstLine="4"/>
      <w:contextualSpacing/>
      <w:jc w:val="both"/>
    </w:pPr>
    <w:rPr>
      <w:rFonts w:ascii="Calibri" w:eastAsia="Calibri" w:hAnsi="Calibri" w:cs="Calibri"/>
      <w:color w:val="000000"/>
      <w:sz w:val="26"/>
      <w:szCs w:val="22"/>
    </w:rPr>
  </w:style>
  <w:style w:type="character" w:styleId="Hipercze">
    <w:name w:val="Hyperlink"/>
    <w:rsid w:val="00A964C0"/>
    <w:rPr>
      <w:color w:val="0563C1"/>
      <w:u w:val="single"/>
    </w:rPr>
  </w:style>
  <w:style w:type="character" w:styleId="Nierozpoznanawzmianka">
    <w:name w:val="Unresolved Mention"/>
    <w:uiPriority w:val="99"/>
    <w:semiHidden/>
    <w:unhideWhenUsed/>
    <w:rsid w:val="003A6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kopec@gddki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484</Words>
  <Characters>2907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WOI-TBD</Company>
  <LinksUpToDate>false</LinksUpToDate>
  <CharactersWithSpaces>3385</CharactersWithSpaces>
  <SharedDoc>false</SharedDoc>
  <HLinks>
    <vt:vector size="6" baseType="variant">
      <vt:variant>
        <vt:i4>4587559</vt:i4>
      </vt:variant>
      <vt:variant>
        <vt:i4>0</vt:i4>
      </vt:variant>
      <vt:variant>
        <vt:i4>0</vt:i4>
      </vt:variant>
      <vt:variant>
        <vt:i4>5</vt:i4>
      </vt:variant>
      <vt:variant>
        <vt:lpwstr>mailto:pkabza@gddkia.gov.pl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msawicka</dc:creator>
  <cp:keywords/>
  <dc:description/>
  <cp:lastModifiedBy>Jędrzejewski Michał</cp:lastModifiedBy>
  <cp:revision>5</cp:revision>
  <dcterms:created xsi:type="dcterms:W3CDTF">2025-02-26T13:09:00Z</dcterms:created>
  <dcterms:modified xsi:type="dcterms:W3CDTF">2025-02-27T10:02:00Z</dcterms:modified>
</cp:coreProperties>
</file>